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D94C4" w14:textId="33DA45C4" w:rsidR="00F22B3E" w:rsidRPr="00F22B3E" w:rsidRDefault="00F22B3E" w:rsidP="00F22B3E">
      <w:pPr>
        <w:spacing w:after="0"/>
        <w:jc w:val="center"/>
        <w:rPr>
          <w:rFonts w:ascii="Times New Roman" w:hAnsi="Times New Roman" w:cs="Times New Roman"/>
          <w:sz w:val="21"/>
          <w:szCs w:val="21"/>
        </w:rPr>
      </w:pPr>
      <w:r w:rsidRPr="00FE4A35">
        <w:rPr>
          <w:rFonts w:ascii="Times New Roman" w:hAnsi="Times New Roman" w:cs="Times New Roman"/>
          <w:b/>
          <w:sz w:val="28"/>
          <w:szCs w:val="28"/>
        </w:rPr>
        <w:t>Ninad Khanzode</w:t>
      </w:r>
      <w:r w:rsidRPr="00F22B3E">
        <w:rPr>
          <w:rFonts w:ascii="Times New Roman" w:hAnsi="Times New Roman" w:cs="Times New Roman"/>
          <w:b/>
        </w:rPr>
        <w:br/>
      </w:r>
      <w:r w:rsidRPr="00111436">
        <w:rPr>
          <w:rFonts w:ascii="Times New Roman" w:hAnsi="Times New Roman" w:cs="Times New Roman"/>
          <w:sz w:val="19"/>
          <w:szCs w:val="19"/>
        </w:rPr>
        <w:t xml:space="preserve">Dublin, Ireland </w:t>
      </w:r>
      <w:r w:rsidRPr="00111436">
        <w:rPr>
          <w:rFonts w:ascii="Times New Roman" w:hAnsi="Times New Roman" w:cs="Times New Roman"/>
          <w:b/>
          <w:sz w:val="19"/>
          <w:szCs w:val="19"/>
        </w:rPr>
        <w:t>|</w:t>
      </w:r>
      <w:r w:rsidR="00A95081" w:rsidRPr="00111436">
        <w:rPr>
          <w:rFonts w:ascii="Times New Roman" w:hAnsi="Times New Roman" w:cs="Times New Roman"/>
          <w:b/>
          <w:sz w:val="19"/>
          <w:szCs w:val="19"/>
        </w:rPr>
        <w:t xml:space="preserve"> </w:t>
      </w:r>
      <w:r w:rsidR="00A95081" w:rsidRPr="00111436">
        <w:rPr>
          <w:rFonts w:ascii="Times New Roman" w:hAnsi="Times New Roman" w:cs="Times New Roman"/>
          <w:bCs/>
          <w:sz w:val="19"/>
          <w:szCs w:val="19"/>
        </w:rPr>
        <w:t>Stamp 1G</w:t>
      </w:r>
      <w:r w:rsidR="00D02FB1" w:rsidRPr="00111436">
        <w:rPr>
          <w:rFonts w:ascii="Times New Roman" w:hAnsi="Times New Roman" w:cs="Times New Roman"/>
          <w:b/>
          <w:sz w:val="19"/>
          <w:szCs w:val="19"/>
        </w:rPr>
        <w:t xml:space="preserve"> </w:t>
      </w:r>
      <w:r w:rsidR="00A95081" w:rsidRPr="00111436">
        <w:rPr>
          <w:rFonts w:ascii="Times New Roman" w:hAnsi="Times New Roman" w:cs="Times New Roman"/>
          <w:b/>
          <w:sz w:val="19"/>
          <w:szCs w:val="19"/>
        </w:rPr>
        <w:t>|</w:t>
      </w:r>
      <w:r w:rsidRPr="00111436">
        <w:rPr>
          <w:rFonts w:ascii="Times New Roman" w:hAnsi="Times New Roman" w:cs="Times New Roman"/>
          <w:b/>
          <w:sz w:val="19"/>
          <w:szCs w:val="19"/>
        </w:rPr>
        <w:t xml:space="preserve"> </w:t>
      </w:r>
      <w:r w:rsidRPr="00111436">
        <w:rPr>
          <w:rFonts w:ascii="Times New Roman" w:hAnsi="Times New Roman" w:cs="Times New Roman"/>
          <w:sz w:val="19"/>
          <w:szCs w:val="19"/>
        </w:rPr>
        <w:t xml:space="preserve">+353 089 499 7719 </w:t>
      </w:r>
      <w:r w:rsidRPr="00111436">
        <w:rPr>
          <w:rFonts w:ascii="Times New Roman" w:hAnsi="Times New Roman" w:cs="Times New Roman"/>
          <w:b/>
          <w:sz w:val="19"/>
          <w:szCs w:val="19"/>
        </w:rPr>
        <w:t xml:space="preserve">| </w:t>
      </w:r>
      <w:hyperlink r:id="rId5" w:history="1">
        <w:r w:rsidRPr="00111436">
          <w:rPr>
            <w:rStyle w:val="Hyperlink"/>
            <w:rFonts w:ascii="Times New Roman" w:hAnsi="Times New Roman" w:cs="Times New Roman"/>
            <w:sz w:val="19"/>
            <w:szCs w:val="19"/>
          </w:rPr>
          <w:t>ninad.khanzode7@gmail.com</w:t>
        </w:r>
      </w:hyperlink>
      <w:r w:rsidRPr="00111436">
        <w:rPr>
          <w:rFonts w:ascii="Times New Roman" w:hAnsi="Times New Roman" w:cs="Times New Roman"/>
          <w:sz w:val="19"/>
          <w:szCs w:val="19"/>
        </w:rPr>
        <w:t xml:space="preserve"> </w:t>
      </w:r>
      <w:r w:rsidRPr="00111436">
        <w:rPr>
          <w:rFonts w:ascii="Times New Roman" w:hAnsi="Times New Roman" w:cs="Times New Roman"/>
          <w:b/>
          <w:sz w:val="19"/>
          <w:szCs w:val="19"/>
        </w:rPr>
        <w:t xml:space="preserve">| </w:t>
      </w:r>
      <w:hyperlink r:id="rId6" w:history="1">
        <w:r w:rsidRPr="00111436">
          <w:rPr>
            <w:rStyle w:val="Hyperlink"/>
            <w:rFonts w:ascii="Times New Roman" w:hAnsi="Times New Roman" w:cs="Times New Roman"/>
            <w:sz w:val="19"/>
            <w:szCs w:val="19"/>
          </w:rPr>
          <w:t>LinkedIn</w:t>
        </w:r>
      </w:hyperlink>
      <w:r w:rsidRPr="00111436">
        <w:rPr>
          <w:rFonts w:ascii="Times New Roman" w:hAnsi="Times New Roman" w:cs="Times New Roman"/>
          <w:sz w:val="19"/>
          <w:szCs w:val="19"/>
        </w:rPr>
        <w:t xml:space="preserve"> </w:t>
      </w:r>
      <w:r w:rsidRPr="00111436">
        <w:rPr>
          <w:rFonts w:ascii="Times New Roman" w:hAnsi="Times New Roman" w:cs="Times New Roman"/>
          <w:b/>
          <w:bCs/>
          <w:sz w:val="19"/>
          <w:szCs w:val="19"/>
        </w:rPr>
        <w:t xml:space="preserve">| </w:t>
      </w:r>
      <w:hyperlink r:id="rId7" w:history="1">
        <w:r w:rsidRPr="00111436">
          <w:rPr>
            <w:rStyle w:val="Hyperlink"/>
            <w:rFonts w:ascii="Times New Roman" w:hAnsi="Times New Roman" w:cs="Times New Roman"/>
            <w:sz w:val="19"/>
            <w:szCs w:val="19"/>
          </w:rPr>
          <w:t>Personal Portfolio</w:t>
        </w:r>
      </w:hyperlink>
    </w:p>
    <w:p w14:paraId="53C0DA6D" w14:textId="77777777" w:rsidR="00F22B3E" w:rsidRPr="00F22B3E" w:rsidRDefault="00F22B3E" w:rsidP="00F22B3E">
      <w:pPr>
        <w:pBdr>
          <w:bottom w:val="single" w:sz="4" w:space="1" w:color="auto"/>
        </w:pBdr>
        <w:spacing w:after="0"/>
        <w:rPr>
          <w:rFonts w:ascii="Times New Roman" w:hAnsi="Times New Roman" w:cs="Times New Roman"/>
          <w:bCs/>
          <w:sz w:val="21"/>
          <w:szCs w:val="21"/>
        </w:rPr>
      </w:pPr>
    </w:p>
    <w:p w14:paraId="28885C6B" w14:textId="77777777" w:rsidR="00F22B3E" w:rsidRPr="00B8524D" w:rsidRDefault="00F22B3E" w:rsidP="00F22B3E">
      <w:pPr>
        <w:pBdr>
          <w:bottom w:val="single" w:sz="4" w:space="1" w:color="auto"/>
        </w:pBdr>
        <w:spacing w:after="0"/>
        <w:rPr>
          <w:rFonts w:ascii="Times New Roman" w:hAnsi="Times New Roman" w:cs="Times New Roman"/>
          <w:color w:val="D1D5DB"/>
          <w:sz w:val="19"/>
          <w:szCs w:val="19"/>
          <w:shd w:val="clear" w:color="auto" w:fill="444654"/>
        </w:rPr>
      </w:pPr>
      <w:r w:rsidRPr="00B8524D">
        <w:rPr>
          <w:rFonts w:ascii="Times New Roman" w:hAnsi="Times New Roman" w:cs="Times New Roman"/>
          <w:b/>
          <w:sz w:val="19"/>
          <w:szCs w:val="19"/>
        </w:rPr>
        <w:t>Profile</w:t>
      </w:r>
    </w:p>
    <w:p w14:paraId="124E4007" w14:textId="77777777" w:rsidR="00F22B3E" w:rsidRPr="00B8524D" w:rsidRDefault="00F22B3E" w:rsidP="00F22B3E">
      <w:pPr>
        <w:tabs>
          <w:tab w:val="right" w:pos="9214"/>
        </w:tabs>
        <w:spacing w:after="0"/>
        <w:jc w:val="both"/>
        <w:rPr>
          <w:rFonts w:ascii="Times New Roman" w:hAnsi="Times New Roman" w:cs="Times New Roman"/>
          <w:sz w:val="15"/>
          <w:szCs w:val="15"/>
        </w:rPr>
      </w:pPr>
      <w:r w:rsidRPr="00B8524D">
        <w:rPr>
          <w:rFonts w:ascii="Times New Roman" w:hAnsi="Times New Roman" w:cs="Times New Roman"/>
          <w:bCs/>
          <w:sz w:val="15"/>
          <w:szCs w:val="15"/>
        </w:rPr>
        <w:t xml:space="preserve">Highly motivated </w:t>
      </w:r>
      <w:r w:rsidRPr="00B8524D">
        <w:rPr>
          <w:rFonts w:ascii="Times New Roman" w:hAnsi="Times New Roman" w:cs="Times New Roman"/>
          <w:color w:val="161719"/>
          <w:sz w:val="15"/>
          <w:szCs w:val="15"/>
          <w:shd w:val="clear" w:color="auto" w:fill="FFFFFF"/>
        </w:rPr>
        <w:t>and results-driven management consultant with skills in Microsoft Excel and SQL for data extraction and analysis. I am proficient in data visualisation using tools like Tableau and have experience in creating compelling presentations to effectively communicate complex findings. I am passionate about solving complex business challenges and believe in the idea of continuous learning and improvement. With my academic background, real-world experiences, and analytical skills I am eager to excel in the consulting industry.</w:t>
      </w:r>
    </w:p>
    <w:p w14:paraId="5EFB0723" w14:textId="77777777" w:rsidR="00F22B3E" w:rsidRPr="00B8524D" w:rsidRDefault="00F22B3E" w:rsidP="00F22B3E">
      <w:pPr>
        <w:pBdr>
          <w:bottom w:val="single" w:sz="4" w:space="1" w:color="auto"/>
        </w:pBdr>
        <w:spacing w:after="0"/>
        <w:rPr>
          <w:rFonts w:ascii="Times New Roman" w:hAnsi="Times New Roman" w:cs="Times New Roman"/>
          <w:color w:val="D1D5DB"/>
          <w:sz w:val="19"/>
          <w:szCs w:val="19"/>
          <w:shd w:val="clear" w:color="auto" w:fill="444654"/>
        </w:rPr>
      </w:pPr>
      <w:r w:rsidRPr="00F22B3E">
        <w:rPr>
          <w:rFonts w:ascii="Times New Roman" w:hAnsi="Times New Roman" w:cs="Times New Roman"/>
          <w:b/>
          <w:sz w:val="20"/>
          <w:szCs w:val="20"/>
        </w:rPr>
        <w:br/>
      </w:r>
      <w:r w:rsidRPr="00B8524D">
        <w:rPr>
          <w:rFonts w:ascii="Times New Roman" w:hAnsi="Times New Roman" w:cs="Times New Roman"/>
          <w:b/>
          <w:sz w:val="19"/>
          <w:szCs w:val="19"/>
        </w:rPr>
        <w:t>Education</w:t>
      </w:r>
    </w:p>
    <w:p w14:paraId="2D607028" w14:textId="31DF1EA5" w:rsidR="00F22B3E" w:rsidRPr="00B8524D" w:rsidRDefault="00F22B3E" w:rsidP="00F22B3E">
      <w:pPr>
        <w:tabs>
          <w:tab w:val="right" w:pos="9214"/>
        </w:tabs>
        <w:spacing w:after="0"/>
        <w:rPr>
          <w:rFonts w:ascii="Times New Roman" w:hAnsi="Times New Roman" w:cs="Times New Roman"/>
          <w:sz w:val="20"/>
          <w:szCs w:val="20"/>
        </w:rPr>
      </w:pPr>
      <w:r w:rsidRPr="00B8524D">
        <w:rPr>
          <w:rFonts w:ascii="Times New Roman" w:hAnsi="Times New Roman" w:cs="Times New Roman"/>
          <w:b/>
          <w:sz w:val="16"/>
          <w:szCs w:val="16"/>
        </w:rPr>
        <w:t xml:space="preserve">Masters in Management Consultancy                                                                                                               </w:t>
      </w:r>
      <w:r w:rsidR="00B8524D" w:rsidRPr="00B8524D">
        <w:rPr>
          <w:rFonts w:ascii="Times New Roman" w:hAnsi="Times New Roman" w:cs="Times New Roman"/>
          <w:b/>
          <w:sz w:val="16"/>
          <w:szCs w:val="16"/>
        </w:rPr>
        <w:t xml:space="preserve">                 </w:t>
      </w:r>
      <w:r w:rsidRPr="00B8524D">
        <w:rPr>
          <w:rFonts w:ascii="Times New Roman" w:hAnsi="Times New Roman" w:cs="Times New Roman"/>
          <w:b/>
          <w:sz w:val="16"/>
          <w:szCs w:val="16"/>
        </w:rPr>
        <w:t xml:space="preserve">               </w:t>
      </w:r>
      <w:r w:rsidR="00B8524D">
        <w:rPr>
          <w:rFonts w:ascii="Times New Roman" w:hAnsi="Times New Roman" w:cs="Times New Roman"/>
          <w:b/>
          <w:sz w:val="16"/>
          <w:szCs w:val="16"/>
        </w:rPr>
        <w:t xml:space="preserve">        </w:t>
      </w:r>
      <w:r w:rsidRPr="00B8524D">
        <w:rPr>
          <w:rFonts w:ascii="Times New Roman" w:hAnsi="Times New Roman" w:cs="Times New Roman"/>
          <w:b/>
          <w:sz w:val="16"/>
          <w:szCs w:val="16"/>
        </w:rPr>
        <w:t xml:space="preserve">    </w:t>
      </w:r>
      <w:r w:rsidRPr="00B8524D">
        <w:rPr>
          <w:rFonts w:ascii="Times New Roman" w:hAnsi="Times New Roman" w:cs="Times New Roman"/>
          <w:b/>
          <w:sz w:val="16"/>
          <w:szCs w:val="16"/>
        </w:rPr>
        <w:tab/>
        <w:t xml:space="preserve">            </w:t>
      </w:r>
      <w:r w:rsidRPr="00B8524D">
        <w:rPr>
          <w:rFonts w:ascii="Times New Roman" w:hAnsi="Times New Roman" w:cs="Times New Roman"/>
          <w:sz w:val="16"/>
          <w:szCs w:val="16"/>
        </w:rPr>
        <w:t xml:space="preserve">           2023 - 2024</w:t>
      </w:r>
      <w:r w:rsidRPr="00F22B3E">
        <w:rPr>
          <w:sz w:val="17"/>
          <w:szCs w:val="17"/>
        </w:rPr>
        <w:br/>
      </w:r>
      <w:r w:rsidRPr="00B8524D">
        <w:rPr>
          <w:rFonts w:ascii="Times New Roman" w:hAnsi="Times New Roman" w:cs="Times New Roman"/>
          <w:sz w:val="16"/>
          <w:szCs w:val="16"/>
        </w:rPr>
        <w:t>UCD Michael Smurfit Graduate Business School, Dublin, Ireland</w:t>
      </w:r>
      <w:r w:rsidRPr="00B8524D">
        <w:rPr>
          <w:rFonts w:ascii="Times New Roman" w:hAnsi="Times New Roman" w:cs="Times New Roman"/>
          <w:sz w:val="20"/>
          <w:szCs w:val="20"/>
        </w:rPr>
        <w:t xml:space="preserve"> </w:t>
      </w:r>
    </w:p>
    <w:p w14:paraId="67BB7C14" w14:textId="26826108" w:rsidR="00F22B3E" w:rsidRPr="00B8524D" w:rsidRDefault="00F22B3E" w:rsidP="00F22B3E">
      <w:pPr>
        <w:tabs>
          <w:tab w:val="right" w:pos="9214"/>
        </w:tabs>
        <w:spacing w:after="0"/>
        <w:rPr>
          <w:rFonts w:ascii="Times New Roman" w:hAnsi="Times New Roman" w:cs="Times New Roman"/>
          <w:sz w:val="15"/>
          <w:szCs w:val="15"/>
        </w:rPr>
      </w:pPr>
      <w:r w:rsidRPr="00B8524D">
        <w:rPr>
          <w:rFonts w:ascii="Times New Roman" w:hAnsi="Times New Roman" w:cs="Times New Roman"/>
          <w:sz w:val="15"/>
          <w:szCs w:val="15"/>
        </w:rPr>
        <w:t xml:space="preserve">Subjects : Management Consulting Principles, Project Management, Change Management, Competitive and Corporate Strategy, Entrepreneurship </w:t>
      </w:r>
    </w:p>
    <w:p w14:paraId="1E940B65" w14:textId="653005FF" w:rsidR="00F22B3E" w:rsidRPr="00B8524D" w:rsidRDefault="00F22B3E" w:rsidP="00F22B3E">
      <w:pPr>
        <w:tabs>
          <w:tab w:val="right" w:pos="9214"/>
        </w:tabs>
        <w:spacing w:after="0"/>
        <w:jc w:val="both"/>
        <w:rPr>
          <w:rFonts w:ascii="Times New Roman" w:hAnsi="Times New Roman" w:cs="Times New Roman"/>
          <w:sz w:val="15"/>
          <w:szCs w:val="15"/>
        </w:rPr>
      </w:pPr>
      <w:r w:rsidRPr="00B8524D">
        <w:rPr>
          <w:rFonts w:ascii="Times New Roman" w:hAnsi="Times New Roman" w:cs="Times New Roman"/>
          <w:sz w:val="15"/>
          <w:szCs w:val="15"/>
        </w:rPr>
        <w:t>Projects : Led a team of six to help Irish SME Hemp Heros identify key trends and markets for their future venture.</w:t>
      </w:r>
    </w:p>
    <w:p w14:paraId="3085EC65" w14:textId="7E62F7F3" w:rsidR="00F22B3E" w:rsidRPr="00B8524D" w:rsidRDefault="00F22B3E" w:rsidP="00F22B3E">
      <w:pPr>
        <w:tabs>
          <w:tab w:val="right" w:pos="9214"/>
        </w:tabs>
        <w:spacing w:after="0"/>
        <w:jc w:val="both"/>
        <w:rPr>
          <w:sz w:val="15"/>
          <w:szCs w:val="15"/>
        </w:rPr>
      </w:pPr>
      <w:r w:rsidRPr="00B8524D">
        <w:rPr>
          <w:color w:val="FFFFFF" w:themeColor="background1"/>
          <w:sz w:val="15"/>
          <w:szCs w:val="15"/>
        </w:rPr>
        <w:t>……………..</w:t>
      </w:r>
      <w:r w:rsidRPr="00B8524D">
        <w:rPr>
          <w:rFonts w:ascii="Times New Roman" w:hAnsi="Times New Roman" w:cs="Times New Roman"/>
          <w:sz w:val="15"/>
          <w:szCs w:val="15"/>
        </w:rPr>
        <w:t xml:space="preserve">Led a team of six to propose a sustainable construction plan for CRH plc, ensuring environmental impact and future revenue growth. </w:t>
      </w:r>
    </w:p>
    <w:p w14:paraId="3258B8A0" w14:textId="24201165" w:rsidR="00F22B3E" w:rsidRPr="00B8524D" w:rsidRDefault="00F22B3E" w:rsidP="00F22B3E">
      <w:pPr>
        <w:tabs>
          <w:tab w:val="right" w:pos="9214"/>
        </w:tabs>
        <w:spacing w:after="0"/>
        <w:jc w:val="both"/>
        <w:rPr>
          <w:sz w:val="15"/>
          <w:szCs w:val="15"/>
        </w:rPr>
      </w:pPr>
      <w:r w:rsidRPr="00B8524D">
        <w:rPr>
          <w:color w:val="FFFFFF" w:themeColor="background1"/>
          <w:sz w:val="15"/>
          <w:szCs w:val="15"/>
        </w:rPr>
        <w:t>……………..</w:t>
      </w:r>
      <w:r w:rsidRPr="00B8524D">
        <w:rPr>
          <w:rFonts w:ascii="Times New Roman" w:hAnsi="Times New Roman" w:cs="Times New Roman"/>
          <w:sz w:val="15"/>
          <w:szCs w:val="15"/>
        </w:rPr>
        <w:t xml:space="preserve">Led a team of five to help </w:t>
      </w:r>
      <w:r w:rsidR="00B8524D" w:rsidRPr="00B8524D">
        <w:rPr>
          <w:rFonts w:ascii="Times New Roman" w:hAnsi="Times New Roman" w:cs="Times New Roman"/>
          <w:sz w:val="15"/>
          <w:szCs w:val="15"/>
        </w:rPr>
        <w:t>the </w:t>
      </w:r>
      <w:r w:rsidRPr="00B8524D">
        <w:rPr>
          <w:rFonts w:ascii="Times New Roman" w:hAnsi="Times New Roman" w:cs="Times New Roman"/>
          <w:sz w:val="15"/>
          <w:szCs w:val="15"/>
        </w:rPr>
        <w:t>Decision Support Service (DSS) evaluate the level of understanding that the Irish financial</w:t>
      </w:r>
      <w:r w:rsidR="00B8524D" w:rsidRPr="00B8524D">
        <w:rPr>
          <w:rFonts w:ascii="Times New Roman" w:hAnsi="Times New Roman" w:cs="Times New Roman"/>
          <w:sz w:val="15"/>
          <w:szCs w:val="15"/>
        </w:rPr>
        <w:t xml:space="preserve"> institutions</w:t>
      </w:r>
      <w:r w:rsidRPr="00B8524D">
        <w:rPr>
          <w:rFonts w:ascii="Times New Roman" w:hAnsi="Times New Roman" w:cs="Times New Roman"/>
          <w:sz w:val="15"/>
          <w:szCs w:val="15"/>
        </w:rPr>
        <w:t xml:space="preserve"> have of the DSS framework.</w:t>
      </w:r>
      <w:r w:rsidRPr="00B8524D">
        <w:rPr>
          <w:sz w:val="15"/>
          <w:szCs w:val="15"/>
        </w:rPr>
        <w:t xml:space="preserve"> </w:t>
      </w:r>
    </w:p>
    <w:p w14:paraId="3E980FBC" w14:textId="77777777" w:rsidR="00F22B3E" w:rsidRDefault="00F22B3E" w:rsidP="00F22B3E">
      <w:pPr>
        <w:tabs>
          <w:tab w:val="right" w:pos="9214"/>
        </w:tabs>
        <w:spacing w:after="0"/>
        <w:textAlignment w:val="baseline"/>
        <w:rPr>
          <w:b/>
          <w:sz w:val="17"/>
          <w:szCs w:val="17"/>
        </w:rPr>
      </w:pPr>
    </w:p>
    <w:p w14:paraId="28A2E4BE" w14:textId="2616CDE4" w:rsidR="00F22B3E" w:rsidRPr="00FE4A35" w:rsidRDefault="00F22B3E" w:rsidP="00F22B3E">
      <w:pPr>
        <w:tabs>
          <w:tab w:val="right" w:pos="9214"/>
        </w:tabs>
        <w:spacing w:after="0"/>
        <w:textAlignment w:val="baseline"/>
        <w:rPr>
          <w:rFonts w:ascii="Times New Roman" w:hAnsi="Times New Roman" w:cs="Times New Roman"/>
          <w:sz w:val="15"/>
          <w:szCs w:val="15"/>
        </w:rPr>
      </w:pPr>
      <w:r w:rsidRPr="00B8524D">
        <w:rPr>
          <w:rFonts w:ascii="Times New Roman" w:hAnsi="Times New Roman" w:cs="Times New Roman"/>
          <w:b/>
          <w:sz w:val="16"/>
          <w:szCs w:val="16"/>
        </w:rPr>
        <w:t xml:space="preserve">Bachelor of Commerce </w:t>
      </w:r>
      <w:r w:rsidR="00FE4A35">
        <w:rPr>
          <w:rFonts w:ascii="Times New Roman" w:hAnsi="Times New Roman" w:cs="Times New Roman"/>
          <w:b/>
          <w:sz w:val="16"/>
          <w:szCs w:val="16"/>
        </w:rPr>
        <w:t xml:space="preserve">                      </w:t>
      </w:r>
      <w:r w:rsidRPr="00B8524D">
        <w:rPr>
          <w:rFonts w:ascii="Times New Roman" w:hAnsi="Times New Roman" w:cs="Times New Roman"/>
          <w:b/>
          <w:sz w:val="16"/>
          <w:szCs w:val="16"/>
        </w:rPr>
        <w:t xml:space="preserve">                                                                                                              </w:t>
      </w:r>
      <w:r w:rsidR="00B8524D">
        <w:rPr>
          <w:rFonts w:ascii="Times New Roman" w:hAnsi="Times New Roman" w:cs="Times New Roman"/>
          <w:b/>
          <w:sz w:val="16"/>
          <w:szCs w:val="16"/>
        </w:rPr>
        <w:t xml:space="preserve">       </w:t>
      </w:r>
      <w:r w:rsidRPr="00B8524D">
        <w:rPr>
          <w:rFonts w:ascii="Times New Roman" w:hAnsi="Times New Roman" w:cs="Times New Roman"/>
          <w:b/>
          <w:sz w:val="16"/>
          <w:szCs w:val="16"/>
        </w:rPr>
        <w:t xml:space="preserve">                                         </w:t>
      </w:r>
      <w:r w:rsidR="00B8524D" w:rsidRPr="00B8524D">
        <w:rPr>
          <w:rFonts w:ascii="Times New Roman" w:hAnsi="Times New Roman" w:cs="Times New Roman"/>
          <w:b/>
          <w:sz w:val="16"/>
          <w:szCs w:val="16"/>
        </w:rPr>
        <w:t xml:space="preserve">                 </w:t>
      </w:r>
      <w:r w:rsidRPr="00B8524D">
        <w:rPr>
          <w:rFonts w:ascii="Times New Roman" w:hAnsi="Times New Roman" w:cs="Times New Roman"/>
          <w:b/>
          <w:sz w:val="16"/>
          <w:szCs w:val="16"/>
        </w:rPr>
        <w:t xml:space="preserve">     </w:t>
      </w:r>
      <w:r w:rsidRPr="00B8524D">
        <w:rPr>
          <w:rFonts w:ascii="Times New Roman" w:hAnsi="Times New Roman" w:cs="Times New Roman"/>
          <w:sz w:val="16"/>
          <w:szCs w:val="16"/>
        </w:rPr>
        <w:t>2019 - 2022</w:t>
      </w:r>
      <w:r w:rsidRPr="00B8524D">
        <w:rPr>
          <w:rFonts w:ascii="Times New Roman" w:hAnsi="Times New Roman" w:cs="Times New Roman"/>
          <w:b/>
          <w:sz w:val="16"/>
          <w:szCs w:val="16"/>
        </w:rPr>
        <w:br/>
      </w:r>
      <w:r w:rsidRPr="00FE4A35">
        <w:rPr>
          <w:rFonts w:ascii="Times New Roman" w:hAnsi="Times New Roman" w:cs="Times New Roman"/>
          <w:sz w:val="16"/>
          <w:szCs w:val="16"/>
        </w:rPr>
        <w:t>University of Pune, India</w:t>
      </w:r>
      <w:r w:rsidRPr="00FE4A35">
        <w:rPr>
          <w:rFonts w:ascii="Times New Roman" w:hAnsi="Times New Roman" w:cs="Times New Roman"/>
          <w:sz w:val="16"/>
          <w:szCs w:val="16"/>
        </w:rPr>
        <w:br/>
      </w:r>
      <w:r w:rsidRPr="00FE4A35">
        <w:rPr>
          <w:rFonts w:ascii="Times New Roman" w:hAnsi="Times New Roman" w:cs="Times New Roman"/>
          <w:sz w:val="15"/>
          <w:szCs w:val="15"/>
        </w:rPr>
        <w:t xml:space="preserve">Subjects : Cost Accounting, Advanced Accounting, Global Economic Development, Business Regulatory Framework </w:t>
      </w:r>
    </w:p>
    <w:p w14:paraId="43D9E483" w14:textId="77777777" w:rsidR="00F22B3E" w:rsidRPr="00B8524D" w:rsidRDefault="00F22B3E" w:rsidP="00F22B3E">
      <w:pPr>
        <w:pBdr>
          <w:bottom w:val="single" w:sz="4" w:space="1" w:color="auto"/>
        </w:pBdr>
        <w:spacing w:after="0"/>
        <w:rPr>
          <w:rFonts w:ascii="Times New Roman" w:hAnsi="Times New Roman" w:cs="Times New Roman"/>
          <w:b/>
          <w:sz w:val="19"/>
          <w:szCs w:val="19"/>
        </w:rPr>
      </w:pPr>
      <w:r w:rsidRPr="00F22B3E">
        <w:rPr>
          <w:rFonts w:ascii="Times New Roman" w:hAnsi="Times New Roman" w:cs="Times New Roman"/>
          <w:sz w:val="21"/>
          <w:szCs w:val="21"/>
        </w:rPr>
        <w:br/>
      </w:r>
      <w:r w:rsidRPr="00B8524D">
        <w:rPr>
          <w:rFonts w:ascii="Times New Roman" w:hAnsi="Times New Roman" w:cs="Times New Roman"/>
          <w:b/>
          <w:sz w:val="19"/>
          <w:szCs w:val="19"/>
        </w:rPr>
        <w:t xml:space="preserve">Career Experience </w:t>
      </w:r>
    </w:p>
    <w:p w14:paraId="7FE5D74A" w14:textId="4078278A" w:rsidR="00F22B3E" w:rsidRPr="00B8524D" w:rsidRDefault="00F22B3E" w:rsidP="00F22B3E">
      <w:pPr>
        <w:pStyle w:val="Heading2"/>
        <w:spacing w:after="32"/>
        <w:ind w:left="9"/>
        <w:rPr>
          <w:szCs w:val="16"/>
        </w:rPr>
      </w:pPr>
      <w:r w:rsidRPr="00B8524D">
        <w:rPr>
          <w:szCs w:val="16"/>
        </w:rPr>
        <w:t xml:space="preserve">Project Head | BearingPoint - DSS | Irish Financial Service Sector Engagement Analysis (12 weeks)                                                  </w:t>
      </w:r>
      <w:r w:rsidR="00B8524D">
        <w:rPr>
          <w:szCs w:val="16"/>
        </w:rPr>
        <w:t xml:space="preserve">                </w:t>
      </w:r>
      <w:r w:rsidRPr="00B8524D">
        <w:rPr>
          <w:szCs w:val="16"/>
        </w:rPr>
        <w:t xml:space="preserve">                   </w:t>
      </w:r>
      <w:r w:rsidRPr="00B8524D">
        <w:rPr>
          <w:b w:val="0"/>
          <w:szCs w:val="16"/>
        </w:rPr>
        <w:t>2024</w:t>
      </w:r>
      <w:r w:rsidRPr="00B8524D">
        <w:rPr>
          <w:szCs w:val="16"/>
        </w:rPr>
        <w:t xml:space="preserve">                   </w:t>
      </w:r>
    </w:p>
    <w:p w14:paraId="2F8136A8" w14:textId="77777777" w:rsidR="00F22B3E" w:rsidRPr="00B8524D" w:rsidRDefault="00F22B3E" w:rsidP="00F22B3E">
      <w:pPr>
        <w:spacing w:after="48"/>
        <w:ind w:left="9"/>
        <w:rPr>
          <w:rFonts w:ascii="Times New Roman" w:hAnsi="Times New Roman" w:cs="Times New Roman"/>
          <w:sz w:val="16"/>
          <w:szCs w:val="16"/>
        </w:rPr>
      </w:pPr>
      <w:r w:rsidRPr="00B8524D">
        <w:rPr>
          <w:rFonts w:ascii="Times New Roman" w:eastAsia="Times New Roman" w:hAnsi="Times New Roman" w:cs="Times New Roman"/>
          <w:i/>
          <w:sz w:val="16"/>
          <w:szCs w:val="16"/>
        </w:rPr>
        <w:t>Global Management and Technology Consulting Firm</w:t>
      </w:r>
      <w:r w:rsidRPr="00B8524D">
        <w:rPr>
          <w:rFonts w:ascii="Times New Roman" w:eastAsia="Times New Roman" w:hAnsi="Times New Roman" w:cs="Times New Roman"/>
          <w:b/>
          <w:sz w:val="16"/>
          <w:szCs w:val="16"/>
        </w:rPr>
        <w:t xml:space="preserve"> </w:t>
      </w:r>
    </w:p>
    <w:p w14:paraId="0B1A9FC7" w14:textId="77777777" w:rsidR="00F22B3E" w:rsidRPr="00B8524D" w:rsidRDefault="00F22B3E" w:rsidP="00F22B3E">
      <w:pPr>
        <w:numPr>
          <w:ilvl w:val="0"/>
          <w:numId w:val="3"/>
        </w:numPr>
        <w:spacing w:after="4" w:line="258" w:lineRule="auto"/>
        <w:ind w:left="719" w:hanging="360"/>
        <w:rPr>
          <w:rFonts w:ascii="Times New Roman" w:hAnsi="Times New Roman" w:cs="Times New Roman"/>
          <w:sz w:val="15"/>
          <w:szCs w:val="15"/>
        </w:rPr>
      </w:pPr>
      <w:r w:rsidRPr="00B8524D">
        <w:rPr>
          <w:rFonts w:ascii="Times New Roman" w:hAnsi="Times New Roman" w:cs="Times New Roman"/>
          <w:sz w:val="15"/>
          <w:szCs w:val="15"/>
        </w:rPr>
        <w:t xml:space="preserve">Led a project aimed at assessing the financial services sector's understanding of their obligations regarding customers with decision-making arrangements under the new DSS legislation. </w:t>
      </w:r>
    </w:p>
    <w:p w14:paraId="1770597B" w14:textId="77777777" w:rsidR="00F22B3E" w:rsidRPr="00B8524D" w:rsidRDefault="00F22B3E" w:rsidP="00F22B3E">
      <w:pPr>
        <w:numPr>
          <w:ilvl w:val="0"/>
          <w:numId w:val="3"/>
        </w:numPr>
        <w:spacing w:after="4" w:line="258" w:lineRule="auto"/>
        <w:ind w:left="719" w:hanging="360"/>
        <w:rPr>
          <w:rFonts w:ascii="Times New Roman" w:hAnsi="Times New Roman" w:cs="Times New Roman"/>
          <w:sz w:val="15"/>
          <w:szCs w:val="15"/>
        </w:rPr>
      </w:pPr>
      <w:r w:rsidRPr="00B8524D">
        <w:rPr>
          <w:rFonts w:ascii="Times New Roman" w:hAnsi="Times New Roman" w:cs="Times New Roman"/>
          <w:sz w:val="15"/>
          <w:szCs w:val="15"/>
        </w:rPr>
        <w:t xml:space="preserve">Conducted comprehensive desk-based research, surveys, and interviews to evaluate the sector's current level of comprehension and compliance with DSS Codes of Practice. </w:t>
      </w:r>
    </w:p>
    <w:p w14:paraId="4C258266" w14:textId="77777777" w:rsidR="00F22B3E" w:rsidRPr="00B8524D" w:rsidRDefault="00F22B3E" w:rsidP="00F22B3E">
      <w:pPr>
        <w:numPr>
          <w:ilvl w:val="0"/>
          <w:numId w:val="3"/>
        </w:numPr>
        <w:spacing w:after="4" w:line="258" w:lineRule="auto"/>
        <w:ind w:left="719" w:hanging="360"/>
        <w:rPr>
          <w:rFonts w:ascii="Times New Roman" w:hAnsi="Times New Roman" w:cs="Times New Roman"/>
          <w:sz w:val="15"/>
          <w:szCs w:val="15"/>
        </w:rPr>
      </w:pPr>
      <w:r w:rsidRPr="00B8524D">
        <w:rPr>
          <w:rFonts w:ascii="Times New Roman" w:hAnsi="Times New Roman" w:cs="Times New Roman"/>
          <w:sz w:val="15"/>
          <w:szCs w:val="15"/>
        </w:rPr>
        <w:t xml:space="preserve">Analysed the alignment between DSS Codes of Practice and Consumer Protection Codes, anticipating upcoming amendments. </w:t>
      </w:r>
    </w:p>
    <w:p w14:paraId="56085E2B" w14:textId="77777777" w:rsidR="00F22B3E" w:rsidRPr="00B8524D" w:rsidRDefault="00F22B3E" w:rsidP="00F22B3E">
      <w:pPr>
        <w:numPr>
          <w:ilvl w:val="0"/>
          <w:numId w:val="3"/>
        </w:numPr>
        <w:spacing w:after="4" w:line="258" w:lineRule="auto"/>
        <w:ind w:left="719" w:hanging="360"/>
        <w:rPr>
          <w:rFonts w:ascii="Times New Roman" w:hAnsi="Times New Roman" w:cs="Times New Roman"/>
          <w:sz w:val="15"/>
          <w:szCs w:val="15"/>
        </w:rPr>
      </w:pPr>
      <w:r w:rsidRPr="00B8524D">
        <w:rPr>
          <w:rFonts w:ascii="Times New Roman" w:hAnsi="Times New Roman" w:cs="Times New Roman"/>
          <w:sz w:val="15"/>
          <w:szCs w:val="15"/>
        </w:rPr>
        <w:t xml:space="preserve">Collaborated with key stakeholders including the Mental Health Commission, Banking and Payments Federation of Ireland, Central Bank, and Financial Services Providers. </w:t>
      </w:r>
    </w:p>
    <w:p w14:paraId="1A116CAB" w14:textId="77777777" w:rsidR="00F22B3E" w:rsidRPr="00B8524D" w:rsidRDefault="00F22B3E" w:rsidP="00F22B3E">
      <w:pPr>
        <w:numPr>
          <w:ilvl w:val="0"/>
          <w:numId w:val="3"/>
        </w:numPr>
        <w:spacing w:after="4" w:line="258" w:lineRule="auto"/>
        <w:ind w:left="719" w:hanging="360"/>
        <w:rPr>
          <w:rFonts w:ascii="Times New Roman" w:hAnsi="Times New Roman" w:cs="Times New Roman"/>
          <w:sz w:val="15"/>
          <w:szCs w:val="15"/>
        </w:rPr>
      </w:pPr>
      <w:r w:rsidRPr="00B8524D">
        <w:rPr>
          <w:rFonts w:ascii="Times New Roman" w:hAnsi="Times New Roman" w:cs="Times New Roman"/>
          <w:sz w:val="15"/>
          <w:szCs w:val="15"/>
        </w:rPr>
        <w:t xml:space="preserve">Integrated safeguarding requirements, human rights legislation, and customer experience considerations into project assessment. </w:t>
      </w:r>
    </w:p>
    <w:p w14:paraId="298295D1" w14:textId="77777777" w:rsidR="00F22B3E" w:rsidRPr="00B8524D" w:rsidRDefault="00F22B3E" w:rsidP="00F22B3E">
      <w:pPr>
        <w:numPr>
          <w:ilvl w:val="0"/>
          <w:numId w:val="3"/>
        </w:numPr>
        <w:spacing w:after="4" w:line="258" w:lineRule="auto"/>
        <w:ind w:left="719" w:hanging="360"/>
        <w:rPr>
          <w:rFonts w:ascii="Times New Roman" w:hAnsi="Times New Roman" w:cs="Times New Roman"/>
          <w:sz w:val="15"/>
          <w:szCs w:val="15"/>
        </w:rPr>
      </w:pPr>
      <w:r w:rsidRPr="00B8524D">
        <w:rPr>
          <w:rFonts w:ascii="Times New Roman" w:hAnsi="Times New Roman" w:cs="Times New Roman"/>
          <w:sz w:val="15"/>
          <w:szCs w:val="15"/>
        </w:rPr>
        <w:t xml:space="preserve">Provided guidance and support to the project team in consulting engagement, stakeholder management, and utilization of consulting techniques. </w:t>
      </w:r>
    </w:p>
    <w:p w14:paraId="11BA4786" w14:textId="77777777" w:rsidR="00F22B3E" w:rsidRPr="00B8524D" w:rsidRDefault="00F22B3E" w:rsidP="00F22B3E">
      <w:pPr>
        <w:numPr>
          <w:ilvl w:val="0"/>
          <w:numId w:val="3"/>
        </w:numPr>
        <w:spacing w:after="4" w:line="258" w:lineRule="auto"/>
        <w:ind w:left="719" w:hanging="360"/>
        <w:rPr>
          <w:rFonts w:ascii="Times New Roman" w:hAnsi="Times New Roman" w:cs="Times New Roman"/>
          <w:sz w:val="15"/>
          <w:szCs w:val="15"/>
        </w:rPr>
      </w:pPr>
      <w:r w:rsidRPr="00B8524D">
        <w:rPr>
          <w:rFonts w:ascii="Times New Roman" w:hAnsi="Times New Roman" w:cs="Times New Roman"/>
          <w:sz w:val="15"/>
          <w:szCs w:val="15"/>
        </w:rPr>
        <w:t xml:space="preserve">Delivered a detailed report comprising key findings and actionable recommendations to enhance communication and engagement between DSS and the financial services sector. </w:t>
      </w:r>
    </w:p>
    <w:p w14:paraId="325695EE" w14:textId="77777777" w:rsidR="00F22B3E" w:rsidRPr="00B8524D" w:rsidRDefault="00F22B3E" w:rsidP="00F22B3E">
      <w:pPr>
        <w:numPr>
          <w:ilvl w:val="0"/>
          <w:numId w:val="3"/>
        </w:numPr>
        <w:spacing w:after="165" w:line="258" w:lineRule="auto"/>
        <w:ind w:left="719" w:hanging="360"/>
        <w:rPr>
          <w:rFonts w:ascii="Times New Roman" w:hAnsi="Times New Roman" w:cs="Times New Roman"/>
          <w:sz w:val="15"/>
          <w:szCs w:val="15"/>
        </w:rPr>
      </w:pPr>
      <w:r w:rsidRPr="00B8524D">
        <w:rPr>
          <w:rFonts w:ascii="Times New Roman" w:hAnsi="Times New Roman" w:cs="Times New Roman"/>
          <w:sz w:val="15"/>
          <w:szCs w:val="15"/>
        </w:rPr>
        <w:t xml:space="preserve">Recommendations may influence future policies and procedures within financial institutions, potentially impacting staff training, business processes, and policies. </w:t>
      </w:r>
    </w:p>
    <w:p w14:paraId="5B105D33" w14:textId="77777777" w:rsidR="00B8524D" w:rsidRDefault="00B8524D" w:rsidP="00F22B3E">
      <w:pPr>
        <w:pStyle w:val="Heading2"/>
        <w:ind w:left="9"/>
        <w:rPr>
          <w:sz w:val="17"/>
          <w:szCs w:val="17"/>
        </w:rPr>
      </w:pPr>
    </w:p>
    <w:p w14:paraId="3EC2926B" w14:textId="0E81ECA1" w:rsidR="00F22B3E" w:rsidRPr="00B8524D" w:rsidRDefault="00F22B3E" w:rsidP="00F22B3E">
      <w:pPr>
        <w:pStyle w:val="Heading2"/>
        <w:ind w:left="9"/>
        <w:rPr>
          <w:szCs w:val="16"/>
        </w:rPr>
      </w:pPr>
      <w:r w:rsidRPr="00B8524D">
        <w:rPr>
          <w:szCs w:val="16"/>
        </w:rPr>
        <w:t xml:space="preserve">Project Head | Hemp Heros | Market Entry &amp; Expansion Strategy Analysis (4 Weeks)                                                                          </w:t>
      </w:r>
      <w:r w:rsidR="00B8524D">
        <w:rPr>
          <w:szCs w:val="16"/>
        </w:rPr>
        <w:t xml:space="preserve">                </w:t>
      </w:r>
      <w:r w:rsidRPr="00B8524D">
        <w:rPr>
          <w:szCs w:val="16"/>
        </w:rPr>
        <w:t xml:space="preserve">                  </w:t>
      </w:r>
      <w:r w:rsidRPr="00B8524D">
        <w:rPr>
          <w:b w:val="0"/>
          <w:szCs w:val="16"/>
        </w:rPr>
        <w:t>2023</w:t>
      </w:r>
      <w:r w:rsidRPr="00B8524D">
        <w:rPr>
          <w:szCs w:val="16"/>
        </w:rPr>
        <w:t xml:space="preserve">                   </w:t>
      </w:r>
    </w:p>
    <w:p w14:paraId="4977ED3C" w14:textId="77777777" w:rsidR="00F22B3E" w:rsidRPr="00B8524D" w:rsidRDefault="00F22B3E" w:rsidP="00F22B3E">
      <w:pPr>
        <w:spacing w:after="74"/>
        <w:ind w:left="9"/>
        <w:rPr>
          <w:rFonts w:ascii="Times New Roman" w:hAnsi="Times New Roman" w:cs="Times New Roman"/>
          <w:sz w:val="16"/>
          <w:szCs w:val="16"/>
        </w:rPr>
      </w:pPr>
      <w:r w:rsidRPr="00B8524D">
        <w:rPr>
          <w:rFonts w:ascii="Times New Roman" w:eastAsia="Times New Roman" w:hAnsi="Times New Roman" w:cs="Times New Roman"/>
          <w:i/>
          <w:sz w:val="16"/>
          <w:szCs w:val="16"/>
        </w:rPr>
        <w:t xml:space="preserve">Irish SME Dealing in Hemp Based Products </w:t>
      </w:r>
      <w:r w:rsidRPr="00B8524D">
        <w:rPr>
          <w:rFonts w:ascii="Times New Roman" w:hAnsi="Times New Roman" w:cs="Times New Roman"/>
          <w:sz w:val="16"/>
          <w:szCs w:val="16"/>
        </w:rPr>
        <w:t xml:space="preserve"> </w:t>
      </w:r>
    </w:p>
    <w:p w14:paraId="18D4F2E3" w14:textId="77777777" w:rsidR="00F22B3E" w:rsidRPr="00B8524D" w:rsidRDefault="00F22B3E" w:rsidP="00F22B3E">
      <w:pPr>
        <w:numPr>
          <w:ilvl w:val="0"/>
          <w:numId w:val="4"/>
        </w:numPr>
        <w:spacing w:after="39" w:line="258" w:lineRule="auto"/>
        <w:ind w:left="719" w:hanging="360"/>
        <w:rPr>
          <w:rFonts w:ascii="Times New Roman" w:hAnsi="Times New Roman" w:cs="Times New Roman"/>
          <w:sz w:val="15"/>
          <w:szCs w:val="15"/>
        </w:rPr>
      </w:pPr>
      <w:r w:rsidRPr="00B8524D">
        <w:rPr>
          <w:rFonts w:ascii="Times New Roman" w:hAnsi="Times New Roman" w:cs="Times New Roman"/>
          <w:sz w:val="15"/>
          <w:szCs w:val="15"/>
        </w:rPr>
        <w:t xml:space="preserve">Conducted comprehensive market research on the functional mushroom industry.  </w:t>
      </w:r>
    </w:p>
    <w:p w14:paraId="3C76AB02" w14:textId="77777777" w:rsidR="00F22B3E" w:rsidRPr="00B8524D" w:rsidRDefault="00F22B3E" w:rsidP="00F22B3E">
      <w:pPr>
        <w:numPr>
          <w:ilvl w:val="0"/>
          <w:numId w:val="4"/>
        </w:numPr>
        <w:spacing w:after="52" w:line="258" w:lineRule="auto"/>
        <w:ind w:left="719" w:hanging="360"/>
        <w:rPr>
          <w:rFonts w:ascii="Times New Roman" w:hAnsi="Times New Roman" w:cs="Times New Roman"/>
          <w:sz w:val="15"/>
          <w:szCs w:val="15"/>
        </w:rPr>
      </w:pPr>
      <w:r w:rsidRPr="00B8524D">
        <w:rPr>
          <w:rFonts w:ascii="Times New Roman" w:hAnsi="Times New Roman" w:cs="Times New Roman"/>
          <w:sz w:val="15"/>
          <w:szCs w:val="15"/>
        </w:rPr>
        <w:t xml:space="preserve">Developed a strategic plan prioritising market entry based on legal regulations, competitors, market maturity, growth rate, and initial investment, resulting in a projected revenue increase of 18%.  </w:t>
      </w:r>
    </w:p>
    <w:p w14:paraId="2F8B3C93" w14:textId="77777777" w:rsidR="00F22B3E" w:rsidRPr="00B8524D" w:rsidRDefault="00F22B3E" w:rsidP="00F22B3E">
      <w:pPr>
        <w:numPr>
          <w:ilvl w:val="0"/>
          <w:numId w:val="4"/>
        </w:numPr>
        <w:spacing w:after="38" w:line="258" w:lineRule="auto"/>
        <w:ind w:left="719" w:hanging="360"/>
        <w:rPr>
          <w:rFonts w:ascii="Times New Roman" w:hAnsi="Times New Roman" w:cs="Times New Roman"/>
          <w:sz w:val="15"/>
          <w:szCs w:val="15"/>
        </w:rPr>
      </w:pPr>
      <w:r w:rsidRPr="00B8524D">
        <w:rPr>
          <w:rFonts w:ascii="Times New Roman" w:hAnsi="Times New Roman" w:cs="Times New Roman"/>
          <w:sz w:val="15"/>
          <w:szCs w:val="15"/>
        </w:rPr>
        <w:t xml:space="preserve">Crafted a product line and subscription-based strategy.  </w:t>
      </w:r>
    </w:p>
    <w:p w14:paraId="0B9FACDF" w14:textId="77777777" w:rsidR="00F22B3E" w:rsidRPr="00B8524D" w:rsidRDefault="00F22B3E" w:rsidP="00F22B3E">
      <w:pPr>
        <w:numPr>
          <w:ilvl w:val="0"/>
          <w:numId w:val="4"/>
        </w:numPr>
        <w:spacing w:after="38" w:line="258" w:lineRule="auto"/>
        <w:ind w:left="719" w:hanging="360"/>
        <w:rPr>
          <w:rFonts w:ascii="Times New Roman" w:hAnsi="Times New Roman" w:cs="Times New Roman"/>
          <w:sz w:val="15"/>
          <w:szCs w:val="15"/>
        </w:rPr>
      </w:pPr>
      <w:r w:rsidRPr="00B8524D">
        <w:rPr>
          <w:rFonts w:ascii="Times New Roman" w:hAnsi="Times New Roman" w:cs="Times New Roman"/>
          <w:sz w:val="15"/>
          <w:szCs w:val="15"/>
        </w:rPr>
        <w:t xml:space="preserve">Formulated an advertising and social media plan to enhance brand visibility.  </w:t>
      </w:r>
    </w:p>
    <w:p w14:paraId="07B795D8" w14:textId="77777777" w:rsidR="00F22B3E" w:rsidRPr="00B8524D" w:rsidRDefault="00F22B3E" w:rsidP="00F22B3E">
      <w:pPr>
        <w:numPr>
          <w:ilvl w:val="0"/>
          <w:numId w:val="4"/>
        </w:numPr>
        <w:spacing w:after="39" w:line="258" w:lineRule="auto"/>
        <w:ind w:left="719" w:hanging="360"/>
        <w:rPr>
          <w:rFonts w:ascii="Times New Roman" w:hAnsi="Times New Roman" w:cs="Times New Roman"/>
          <w:sz w:val="15"/>
          <w:szCs w:val="15"/>
        </w:rPr>
      </w:pPr>
      <w:r w:rsidRPr="00B8524D">
        <w:rPr>
          <w:rFonts w:ascii="Times New Roman" w:hAnsi="Times New Roman" w:cs="Times New Roman"/>
          <w:sz w:val="15"/>
          <w:szCs w:val="15"/>
        </w:rPr>
        <w:t xml:space="preserve">Utilized SQL prompts for efficient data retrieval and navigation in UCD databases.  </w:t>
      </w:r>
    </w:p>
    <w:p w14:paraId="28FC471A" w14:textId="567DA521" w:rsidR="00F22B3E" w:rsidRPr="00B8524D" w:rsidRDefault="00FE4A35" w:rsidP="00F22B3E">
      <w:pPr>
        <w:numPr>
          <w:ilvl w:val="0"/>
          <w:numId w:val="4"/>
        </w:numPr>
        <w:spacing w:after="127" w:line="258" w:lineRule="auto"/>
        <w:ind w:left="719" w:hanging="360"/>
        <w:rPr>
          <w:rFonts w:ascii="Times New Roman" w:hAnsi="Times New Roman" w:cs="Times New Roman"/>
          <w:sz w:val="15"/>
          <w:szCs w:val="15"/>
        </w:rPr>
      </w:pPr>
      <w:r>
        <w:rPr>
          <w:rFonts w:ascii="Times New Roman" w:hAnsi="Times New Roman" w:cs="Times New Roman"/>
          <w:sz w:val="15"/>
          <w:szCs w:val="15"/>
        </w:rPr>
        <w:t>Formulated</w:t>
      </w:r>
      <w:r w:rsidR="00F22B3E" w:rsidRPr="00B8524D">
        <w:rPr>
          <w:rFonts w:ascii="Times New Roman" w:hAnsi="Times New Roman" w:cs="Times New Roman"/>
          <w:sz w:val="15"/>
          <w:szCs w:val="15"/>
        </w:rPr>
        <w:t xml:space="preserve"> insights using research tools like Proquest, Marketline Advantage, Passport, and Statista.  </w:t>
      </w:r>
    </w:p>
    <w:p w14:paraId="3E834EC9" w14:textId="77777777" w:rsidR="00B8524D" w:rsidRDefault="00B8524D" w:rsidP="00F22B3E">
      <w:pPr>
        <w:pStyle w:val="Heading2"/>
        <w:spacing w:after="29"/>
        <w:ind w:left="9"/>
      </w:pPr>
    </w:p>
    <w:p w14:paraId="71407CCB" w14:textId="53F607ED" w:rsidR="00F22B3E" w:rsidRPr="00B8524D" w:rsidRDefault="00F22B3E" w:rsidP="00F22B3E">
      <w:pPr>
        <w:pStyle w:val="Heading2"/>
        <w:spacing w:after="29"/>
        <w:ind w:left="9"/>
        <w:rPr>
          <w:szCs w:val="16"/>
        </w:rPr>
      </w:pPr>
      <w:r w:rsidRPr="00B8524D">
        <w:rPr>
          <w:szCs w:val="16"/>
        </w:rPr>
        <w:t xml:space="preserve">Project Head | CRH PLC | Sustainable Construction Strategy &amp; Project Feasibility Analysis (4 weeks)                                          </w:t>
      </w:r>
      <w:r w:rsidR="00B8524D" w:rsidRPr="00B8524D">
        <w:rPr>
          <w:szCs w:val="16"/>
        </w:rPr>
        <w:t xml:space="preserve">       </w:t>
      </w:r>
      <w:r w:rsidRPr="00B8524D">
        <w:rPr>
          <w:szCs w:val="16"/>
        </w:rPr>
        <w:t xml:space="preserve">     </w:t>
      </w:r>
      <w:r w:rsidR="00B8524D">
        <w:rPr>
          <w:szCs w:val="16"/>
        </w:rPr>
        <w:t xml:space="preserve">                </w:t>
      </w:r>
      <w:r w:rsidRPr="00B8524D">
        <w:rPr>
          <w:szCs w:val="16"/>
        </w:rPr>
        <w:t xml:space="preserve">          </w:t>
      </w:r>
      <w:r w:rsidRPr="00B8524D">
        <w:rPr>
          <w:b w:val="0"/>
          <w:szCs w:val="16"/>
        </w:rPr>
        <w:t>2023</w:t>
      </w:r>
      <w:r w:rsidRPr="00B8524D">
        <w:rPr>
          <w:szCs w:val="16"/>
        </w:rPr>
        <w:t xml:space="preserve">                   </w:t>
      </w:r>
    </w:p>
    <w:p w14:paraId="52007B78" w14:textId="77777777" w:rsidR="00F22B3E" w:rsidRPr="00B8524D" w:rsidRDefault="00F22B3E" w:rsidP="00F22B3E">
      <w:pPr>
        <w:spacing w:after="74"/>
        <w:ind w:left="9"/>
        <w:rPr>
          <w:rFonts w:ascii="Times New Roman" w:hAnsi="Times New Roman" w:cs="Times New Roman"/>
          <w:sz w:val="16"/>
          <w:szCs w:val="16"/>
        </w:rPr>
      </w:pPr>
      <w:r w:rsidRPr="00B8524D">
        <w:rPr>
          <w:rFonts w:ascii="Times New Roman" w:eastAsia="Times New Roman" w:hAnsi="Times New Roman" w:cs="Times New Roman"/>
          <w:i/>
          <w:sz w:val="16"/>
          <w:szCs w:val="16"/>
        </w:rPr>
        <w:t xml:space="preserve">International Group of Diversified Building Materials Businesses </w:t>
      </w:r>
      <w:r w:rsidRPr="00B8524D">
        <w:rPr>
          <w:rFonts w:ascii="Times New Roman" w:eastAsia="Times New Roman" w:hAnsi="Times New Roman" w:cs="Times New Roman"/>
          <w:b/>
          <w:sz w:val="16"/>
          <w:szCs w:val="16"/>
        </w:rPr>
        <w:t xml:space="preserve"> </w:t>
      </w:r>
    </w:p>
    <w:p w14:paraId="778D9105" w14:textId="77777777" w:rsidR="00F22B3E" w:rsidRPr="00B8524D" w:rsidRDefault="00F22B3E" w:rsidP="00F22B3E">
      <w:pPr>
        <w:numPr>
          <w:ilvl w:val="0"/>
          <w:numId w:val="5"/>
        </w:numPr>
        <w:spacing w:after="52" w:line="258" w:lineRule="auto"/>
        <w:ind w:left="719" w:hanging="360"/>
        <w:rPr>
          <w:rFonts w:ascii="Times New Roman" w:hAnsi="Times New Roman" w:cs="Times New Roman"/>
          <w:sz w:val="15"/>
          <w:szCs w:val="15"/>
        </w:rPr>
      </w:pPr>
      <w:r w:rsidRPr="00B8524D">
        <w:rPr>
          <w:rFonts w:ascii="Times New Roman" w:hAnsi="Times New Roman" w:cs="Times New Roman"/>
          <w:sz w:val="15"/>
          <w:szCs w:val="15"/>
        </w:rPr>
        <w:t xml:space="preserve">Proposed a sustainable construction plan, converting glass waste into concrete aggregate for CRH PLC, reducing unrecycled glass waste by up to 37%, and increasing profitability by 19%. </w:t>
      </w:r>
    </w:p>
    <w:p w14:paraId="0D015246" w14:textId="77777777" w:rsidR="00F22B3E" w:rsidRPr="00B8524D" w:rsidRDefault="00F22B3E" w:rsidP="00F22B3E">
      <w:pPr>
        <w:numPr>
          <w:ilvl w:val="0"/>
          <w:numId w:val="5"/>
        </w:numPr>
        <w:spacing w:after="41" w:line="258" w:lineRule="auto"/>
        <w:ind w:left="719" w:hanging="360"/>
        <w:rPr>
          <w:rFonts w:ascii="Times New Roman" w:hAnsi="Times New Roman" w:cs="Times New Roman"/>
          <w:sz w:val="15"/>
          <w:szCs w:val="15"/>
        </w:rPr>
      </w:pPr>
      <w:r w:rsidRPr="00B8524D">
        <w:rPr>
          <w:rFonts w:ascii="Times New Roman" w:hAnsi="Times New Roman" w:cs="Times New Roman"/>
          <w:sz w:val="15"/>
          <w:szCs w:val="15"/>
        </w:rPr>
        <w:t xml:space="preserve">Conducted cost analysis, projected economies of scale, and identified future revenue streams.  </w:t>
      </w:r>
    </w:p>
    <w:p w14:paraId="06BDF8D0" w14:textId="77777777" w:rsidR="00F22B3E" w:rsidRPr="00B8524D" w:rsidRDefault="00F22B3E" w:rsidP="00F22B3E">
      <w:pPr>
        <w:numPr>
          <w:ilvl w:val="0"/>
          <w:numId w:val="5"/>
        </w:numPr>
        <w:spacing w:after="39" w:line="258" w:lineRule="auto"/>
        <w:ind w:left="719" w:hanging="360"/>
        <w:rPr>
          <w:rFonts w:ascii="Times New Roman" w:hAnsi="Times New Roman" w:cs="Times New Roman"/>
          <w:sz w:val="15"/>
          <w:szCs w:val="15"/>
        </w:rPr>
      </w:pPr>
      <w:r w:rsidRPr="00B8524D">
        <w:rPr>
          <w:rFonts w:ascii="Times New Roman" w:hAnsi="Times New Roman" w:cs="Times New Roman"/>
          <w:sz w:val="15"/>
          <w:szCs w:val="15"/>
        </w:rPr>
        <w:t xml:space="preserve">Analysed current competencies, recommended acquisitions, and performed a feasibility analysis.  </w:t>
      </w:r>
    </w:p>
    <w:p w14:paraId="40FEEB93" w14:textId="77777777" w:rsidR="00F22B3E" w:rsidRPr="00B8524D" w:rsidRDefault="00F22B3E" w:rsidP="00F22B3E">
      <w:pPr>
        <w:numPr>
          <w:ilvl w:val="0"/>
          <w:numId w:val="5"/>
        </w:numPr>
        <w:spacing w:after="39" w:line="258" w:lineRule="auto"/>
        <w:ind w:left="719" w:hanging="360"/>
        <w:rPr>
          <w:rFonts w:ascii="Times New Roman" w:hAnsi="Times New Roman" w:cs="Times New Roman"/>
          <w:sz w:val="15"/>
          <w:szCs w:val="15"/>
        </w:rPr>
      </w:pPr>
      <w:r w:rsidRPr="00B8524D">
        <w:rPr>
          <w:rFonts w:ascii="Times New Roman" w:hAnsi="Times New Roman" w:cs="Times New Roman"/>
          <w:sz w:val="15"/>
          <w:szCs w:val="15"/>
        </w:rPr>
        <w:t xml:space="preserve">Proposed a future expansion plan and asset procurement strategy.  </w:t>
      </w:r>
    </w:p>
    <w:p w14:paraId="0EA04018" w14:textId="77777777" w:rsidR="00F22B3E" w:rsidRPr="00B8524D" w:rsidRDefault="00F22B3E" w:rsidP="00F22B3E">
      <w:pPr>
        <w:numPr>
          <w:ilvl w:val="0"/>
          <w:numId w:val="5"/>
        </w:numPr>
        <w:spacing w:after="4" w:line="258" w:lineRule="auto"/>
        <w:ind w:left="719" w:hanging="360"/>
        <w:rPr>
          <w:rFonts w:ascii="Times New Roman" w:hAnsi="Times New Roman" w:cs="Times New Roman"/>
          <w:sz w:val="15"/>
          <w:szCs w:val="15"/>
        </w:rPr>
      </w:pPr>
      <w:r w:rsidRPr="00B8524D">
        <w:rPr>
          <w:rFonts w:ascii="Times New Roman" w:hAnsi="Times New Roman" w:cs="Times New Roman"/>
          <w:sz w:val="15"/>
          <w:szCs w:val="15"/>
        </w:rPr>
        <w:t xml:space="preserve">Utilized Bloomberg Analytics, Bloomberg Data License, Bloomberg Launchpad, Bloomberg Sector and Industry Analysis, and Bloomberg Government to extract and analyse relevant financial and market data, contributing valuable insights enabling efficient decision-making and strategy development.  </w:t>
      </w:r>
    </w:p>
    <w:p w14:paraId="57FD54F5" w14:textId="77777777" w:rsidR="00F22B3E" w:rsidRPr="00F22B3E" w:rsidRDefault="00F22B3E" w:rsidP="00F22B3E">
      <w:pPr>
        <w:pBdr>
          <w:bottom w:val="single" w:sz="4" w:space="1" w:color="auto"/>
        </w:pBdr>
        <w:spacing w:after="0"/>
        <w:rPr>
          <w:rFonts w:ascii="Times New Roman" w:hAnsi="Times New Roman" w:cs="Times New Roman"/>
          <w:b/>
          <w:sz w:val="21"/>
          <w:szCs w:val="21"/>
        </w:rPr>
      </w:pPr>
    </w:p>
    <w:p w14:paraId="2CB11811" w14:textId="77777777" w:rsidR="00F22B3E" w:rsidRPr="00B8524D" w:rsidRDefault="00F22B3E" w:rsidP="00F22B3E">
      <w:pPr>
        <w:pBdr>
          <w:bottom w:val="single" w:sz="4" w:space="1" w:color="auto"/>
        </w:pBdr>
        <w:spacing w:after="0"/>
        <w:rPr>
          <w:rFonts w:ascii="Times New Roman" w:hAnsi="Times New Roman" w:cs="Times New Roman"/>
          <w:b/>
          <w:sz w:val="19"/>
          <w:szCs w:val="19"/>
        </w:rPr>
      </w:pPr>
      <w:r w:rsidRPr="00B8524D">
        <w:rPr>
          <w:rFonts w:ascii="Times New Roman" w:hAnsi="Times New Roman" w:cs="Times New Roman"/>
          <w:b/>
          <w:sz w:val="19"/>
          <w:szCs w:val="19"/>
        </w:rPr>
        <w:t xml:space="preserve">Additional Information </w:t>
      </w:r>
    </w:p>
    <w:p w14:paraId="20F50E95" w14:textId="36091EF2" w:rsidR="00F22B3E" w:rsidRPr="00B8524D" w:rsidRDefault="00F22B3E" w:rsidP="00F22B3E">
      <w:pPr>
        <w:pStyle w:val="ListParagraph"/>
        <w:numPr>
          <w:ilvl w:val="0"/>
          <w:numId w:val="1"/>
        </w:numPr>
        <w:tabs>
          <w:tab w:val="left" w:pos="1134"/>
          <w:tab w:val="right" w:pos="9026"/>
        </w:tabs>
        <w:jc w:val="both"/>
        <w:rPr>
          <w:rFonts w:ascii="Times New Roman" w:hAnsi="Times New Roman" w:cs="Times New Roman"/>
          <w:sz w:val="16"/>
          <w:szCs w:val="16"/>
        </w:rPr>
      </w:pPr>
      <w:r w:rsidRPr="00B8524D">
        <w:rPr>
          <w:rFonts w:ascii="Times New Roman" w:hAnsi="Times New Roman" w:cs="Times New Roman"/>
          <w:b/>
          <w:sz w:val="17"/>
          <w:szCs w:val="17"/>
        </w:rPr>
        <w:t>Skills:</w:t>
      </w:r>
      <w:r w:rsidRPr="00F22B3E">
        <w:rPr>
          <w:rFonts w:ascii="Times New Roman" w:hAnsi="Times New Roman" w:cs="Times New Roman"/>
          <w:b/>
          <w:sz w:val="21"/>
          <w:szCs w:val="21"/>
        </w:rPr>
        <w:t xml:space="preserve"> </w:t>
      </w:r>
      <w:r w:rsidRPr="00B8524D">
        <w:rPr>
          <w:rFonts w:ascii="Times New Roman" w:hAnsi="Times New Roman" w:cs="Times New Roman"/>
          <w:sz w:val="16"/>
          <w:szCs w:val="16"/>
        </w:rPr>
        <w:t>Microsoft Offic</w:t>
      </w:r>
      <w:r w:rsidR="00483A42">
        <w:rPr>
          <w:rFonts w:ascii="Times New Roman" w:hAnsi="Times New Roman" w:cs="Times New Roman"/>
          <w:sz w:val="16"/>
          <w:szCs w:val="16"/>
        </w:rPr>
        <w:t>e</w:t>
      </w:r>
      <w:r w:rsidRPr="00B8524D">
        <w:rPr>
          <w:rFonts w:ascii="Times New Roman" w:hAnsi="Times New Roman" w:cs="Times New Roman"/>
          <w:sz w:val="16"/>
          <w:szCs w:val="16"/>
        </w:rPr>
        <w:t xml:space="preserve">, Microsoft Excel, Microsoft PowerPoint, Data Analysis, SQL, Tableau, R, BigQuery, </w:t>
      </w:r>
      <w:r w:rsidR="003B0D32">
        <w:rPr>
          <w:rFonts w:ascii="Times New Roman" w:hAnsi="Times New Roman" w:cs="Times New Roman"/>
          <w:sz w:val="16"/>
          <w:szCs w:val="16"/>
        </w:rPr>
        <w:t>Jira,</w:t>
      </w:r>
      <w:r w:rsidR="00483A42">
        <w:rPr>
          <w:rFonts w:ascii="Times New Roman" w:hAnsi="Times New Roman" w:cs="Times New Roman"/>
          <w:sz w:val="16"/>
          <w:szCs w:val="16"/>
        </w:rPr>
        <w:t xml:space="preserve"> PowerBI,</w:t>
      </w:r>
      <w:r w:rsidR="003B0D32">
        <w:rPr>
          <w:rFonts w:ascii="Times New Roman" w:hAnsi="Times New Roman" w:cs="Times New Roman"/>
          <w:sz w:val="16"/>
          <w:szCs w:val="16"/>
        </w:rPr>
        <w:t xml:space="preserve"> Figma, </w:t>
      </w:r>
      <w:r w:rsidRPr="00B8524D">
        <w:rPr>
          <w:rFonts w:ascii="Times New Roman" w:hAnsi="Times New Roman" w:cs="Times New Roman"/>
          <w:sz w:val="16"/>
          <w:szCs w:val="16"/>
        </w:rPr>
        <w:t>Critical Thinking, Problem-solving, Project Management, Change Management, Strategic Management, Business Process Optimisation, Cross Functional Management</w:t>
      </w:r>
    </w:p>
    <w:p w14:paraId="743D2BC3" w14:textId="22DFC69E" w:rsidR="00F22B3E" w:rsidRPr="00F22B3E" w:rsidRDefault="00F22B3E" w:rsidP="00F22B3E">
      <w:pPr>
        <w:pStyle w:val="ListParagraph"/>
        <w:numPr>
          <w:ilvl w:val="0"/>
          <w:numId w:val="1"/>
        </w:numPr>
        <w:tabs>
          <w:tab w:val="left" w:pos="1134"/>
          <w:tab w:val="right" w:pos="9026"/>
        </w:tabs>
        <w:rPr>
          <w:rFonts w:ascii="Times New Roman" w:hAnsi="Times New Roman" w:cs="Times New Roman"/>
          <w:sz w:val="20"/>
          <w:szCs w:val="20"/>
        </w:rPr>
      </w:pPr>
      <w:r w:rsidRPr="00B8524D">
        <w:rPr>
          <w:rFonts w:ascii="Times New Roman" w:hAnsi="Times New Roman" w:cs="Times New Roman"/>
          <w:b/>
          <w:sz w:val="17"/>
          <w:szCs w:val="17"/>
        </w:rPr>
        <w:t>Languages:</w:t>
      </w:r>
      <w:r w:rsidRPr="00F22B3E">
        <w:rPr>
          <w:rFonts w:ascii="Times New Roman" w:hAnsi="Times New Roman" w:cs="Times New Roman"/>
          <w:sz w:val="20"/>
          <w:szCs w:val="20"/>
        </w:rPr>
        <w:t xml:space="preserve"> </w:t>
      </w:r>
      <w:r w:rsidRPr="00B8524D">
        <w:rPr>
          <w:rFonts w:ascii="Times New Roman" w:hAnsi="Times New Roman" w:cs="Times New Roman"/>
          <w:sz w:val="16"/>
          <w:szCs w:val="16"/>
        </w:rPr>
        <w:t>English (Proficient), Hindi (Proficient), Marathi (Native)</w:t>
      </w:r>
      <w:r w:rsidR="00B8524D" w:rsidRPr="00B8524D">
        <w:rPr>
          <w:rFonts w:ascii="Times New Roman" w:hAnsi="Times New Roman" w:cs="Times New Roman"/>
          <w:sz w:val="16"/>
          <w:szCs w:val="16"/>
        </w:rPr>
        <w:t>, German (Classroom Study)</w:t>
      </w:r>
      <w:r w:rsidRPr="00B8524D">
        <w:rPr>
          <w:rFonts w:ascii="Times New Roman" w:hAnsi="Times New Roman" w:cs="Times New Roman"/>
          <w:sz w:val="16"/>
          <w:szCs w:val="16"/>
        </w:rPr>
        <w:t xml:space="preserve"> </w:t>
      </w:r>
    </w:p>
    <w:p w14:paraId="69C4DC89" w14:textId="77777777" w:rsidR="00F22B3E" w:rsidRPr="00B8524D" w:rsidRDefault="00F22B3E" w:rsidP="00F22B3E">
      <w:pPr>
        <w:pBdr>
          <w:bottom w:val="single" w:sz="4" w:space="1" w:color="auto"/>
        </w:pBdr>
        <w:spacing w:after="0"/>
        <w:rPr>
          <w:rFonts w:ascii="Times New Roman" w:hAnsi="Times New Roman" w:cs="Times New Roman"/>
          <w:b/>
          <w:sz w:val="19"/>
          <w:szCs w:val="19"/>
        </w:rPr>
      </w:pPr>
      <w:r w:rsidRPr="00B8524D">
        <w:rPr>
          <w:rFonts w:ascii="Times New Roman" w:hAnsi="Times New Roman" w:cs="Times New Roman"/>
          <w:b/>
          <w:sz w:val="19"/>
          <w:szCs w:val="19"/>
        </w:rPr>
        <w:t>Extracurricular Activities</w:t>
      </w:r>
    </w:p>
    <w:p w14:paraId="404D67FC" w14:textId="77777777" w:rsidR="00F22B3E" w:rsidRPr="00B8524D" w:rsidRDefault="00F22B3E" w:rsidP="00F22B3E">
      <w:pPr>
        <w:tabs>
          <w:tab w:val="right" w:pos="9214"/>
        </w:tabs>
        <w:spacing w:after="0"/>
        <w:rPr>
          <w:rFonts w:ascii="Times New Roman" w:hAnsi="Times New Roman" w:cs="Times New Roman"/>
          <w:b/>
          <w:color w:val="000000" w:themeColor="text1"/>
          <w:sz w:val="15"/>
          <w:szCs w:val="15"/>
        </w:rPr>
      </w:pPr>
      <w:r w:rsidRPr="00B8524D">
        <w:rPr>
          <w:rFonts w:ascii="Times New Roman" w:hAnsi="Times New Roman" w:cs="Times New Roman"/>
          <w:b/>
          <w:color w:val="000000" w:themeColor="text1"/>
          <w:sz w:val="15"/>
          <w:szCs w:val="15"/>
        </w:rPr>
        <w:t>Received UCD Advantage Award 2024</w:t>
      </w:r>
    </w:p>
    <w:p w14:paraId="6D05E501" w14:textId="7F983894" w:rsidR="00B8524D" w:rsidRPr="00B8524D" w:rsidRDefault="00B8524D" w:rsidP="00F22B3E">
      <w:pPr>
        <w:tabs>
          <w:tab w:val="right" w:pos="9214"/>
        </w:tabs>
        <w:spacing w:after="0"/>
        <w:rPr>
          <w:rFonts w:ascii="Times New Roman" w:hAnsi="Times New Roman" w:cs="Times New Roman"/>
          <w:b/>
          <w:color w:val="000000" w:themeColor="text1"/>
          <w:sz w:val="15"/>
          <w:szCs w:val="15"/>
        </w:rPr>
      </w:pPr>
      <w:r w:rsidRPr="00B8524D">
        <w:rPr>
          <w:rFonts w:ascii="Times New Roman" w:hAnsi="Times New Roman" w:cs="Times New Roman"/>
          <w:b/>
          <w:color w:val="000000" w:themeColor="text1"/>
          <w:sz w:val="15"/>
          <w:szCs w:val="15"/>
        </w:rPr>
        <w:t>Received UCD Global Leadership Certificate 2024</w:t>
      </w:r>
    </w:p>
    <w:p w14:paraId="749AFDD1" w14:textId="799D5BD3" w:rsidR="00F22B3E" w:rsidRPr="00B8524D" w:rsidRDefault="00F22B3E" w:rsidP="00F22B3E">
      <w:pPr>
        <w:tabs>
          <w:tab w:val="right" w:pos="9214"/>
        </w:tabs>
        <w:spacing w:after="0"/>
        <w:rPr>
          <w:rFonts w:ascii="Times New Roman" w:hAnsi="Times New Roman" w:cs="Times New Roman"/>
          <w:b/>
          <w:color w:val="000000" w:themeColor="text1"/>
          <w:sz w:val="15"/>
          <w:szCs w:val="15"/>
        </w:rPr>
      </w:pPr>
      <w:r w:rsidRPr="00B8524D">
        <w:rPr>
          <w:rFonts w:ascii="Times New Roman" w:hAnsi="Times New Roman" w:cs="Times New Roman"/>
          <w:b/>
          <w:color w:val="000000" w:themeColor="text1"/>
          <w:sz w:val="15"/>
          <w:szCs w:val="15"/>
        </w:rPr>
        <w:t>Active member of</w:t>
      </w:r>
      <w:r w:rsidR="00B8524D">
        <w:rPr>
          <w:rFonts w:ascii="Times New Roman" w:hAnsi="Times New Roman" w:cs="Times New Roman"/>
          <w:b/>
          <w:color w:val="000000" w:themeColor="text1"/>
          <w:sz w:val="15"/>
          <w:szCs w:val="15"/>
        </w:rPr>
        <w:t xml:space="preserve"> the</w:t>
      </w:r>
      <w:r w:rsidRPr="00B8524D">
        <w:rPr>
          <w:rFonts w:ascii="Times New Roman" w:hAnsi="Times New Roman" w:cs="Times New Roman"/>
          <w:b/>
          <w:color w:val="000000" w:themeColor="text1"/>
          <w:sz w:val="15"/>
          <w:szCs w:val="15"/>
        </w:rPr>
        <w:t xml:space="preserve"> Irish Student Consulting Group </w:t>
      </w:r>
    </w:p>
    <w:p w14:paraId="00C3C431" w14:textId="1515FBD9" w:rsidR="00B8524D" w:rsidRDefault="00F22B3E" w:rsidP="00F22B3E">
      <w:pPr>
        <w:tabs>
          <w:tab w:val="right" w:pos="9214"/>
        </w:tabs>
        <w:spacing w:after="0"/>
        <w:rPr>
          <w:rFonts w:ascii="Times New Roman" w:hAnsi="Times New Roman" w:cs="Times New Roman"/>
          <w:b/>
          <w:bCs/>
          <w:sz w:val="15"/>
          <w:szCs w:val="15"/>
          <w:lang w:val="en-IN"/>
        </w:rPr>
      </w:pPr>
      <w:r w:rsidRPr="00B8524D">
        <w:rPr>
          <w:rFonts w:ascii="Times New Roman" w:hAnsi="Times New Roman" w:cs="Times New Roman"/>
          <w:b/>
          <w:bCs/>
          <w:sz w:val="15"/>
          <w:szCs w:val="15"/>
          <w:lang w:val="en-IN"/>
        </w:rPr>
        <w:t>Placed fourth out of forty teams in the</w:t>
      </w:r>
      <w:r w:rsidR="00B8524D" w:rsidRPr="00B8524D">
        <w:rPr>
          <w:rFonts w:ascii="Times New Roman" w:hAnsi="Times New Roman" w:cs="Times New Roman"/>
          <w:b/>
          <w:bCs/>
          <w:sz w:val="15"/>
          <w:szCs w:val="15"/>
          <w:lang w:val="en-IN"/>
        </w:rPr>
        <w:t xml:space="preserve"> Deloitte</w:t>
      </w:r>
      <w:r w:rsidRPr="00B8524D">
        <w:rPr>
          <w:rFonts w:ascii="Times New Roman" w:hAnsi="Times New Roman" w:cs="Times New Roman"/>
          <w:b/>
          <w:bCs/>
          <w:sz w:val="15"/>
          <w:szCs w:val="15"/>
          <w:lang w:val="en-IN"/>
        </w:rPr>
        <w:t xml:space="preserve"> Smurfit Case Competition</w:t>
      </w:r>
    </w:p>
    <w:p w14:paraId="67AC1DB1" w14:textId="312FA13C" w:rsidR="00977B69" w:rsidRPr="00B8524D" w:rsidRDefault="00B8524D" w:rsidP="00F22B3E">
      <w:pPr>
        <w:tabs>
          <w:tab w:val="right" w:pos="9214"/>
        </w:tabs>
        <w:spacing w:after="0"/>
        <w:rPr>
          <w:rFonts w:ascii="Times New Roman" w:hAnsi="Times New Roman" w:cs="Times New Roman"/>
          <w:b/>
          <w:bCs/>
          <w:sz w:val="15"/>
          <w:szCs w:val="15"/>
          <w:lang w:val="en-IN"/>
        </w:rPr>
      </w:pPr>
      <w:r>
        <w:rPr>
          <w:rFonts w:ascii="Times New Roman" w:hAnsi="Times New Roman" w:cs="Times New Roman"/>
          <w:b/>
          <w:color w:val="000000" w:themeColor="text1"/>
          <w:sz w:val="15"/>
          <w:szCs w:val="15"/>
        </w:rPr>
        <w:t>A</w:t>
      </w:r>
      <w:r w:rsidR="00F22B3E" w:rsidRPr="00B8524D">
        <w:rPr>
          <w:rFonts w:ascii="Times New Roman" w:hAnsi="Times New Roman" w:cs="Times New Roman"/>
          <w:b/>
          <w:color w:val="000000" w:themeColor="text1"/>
          <w:sz w:val="15"/>
          <w:szCs w:val="15"/>
        </w:rPr>
        <w:t xml:space="preserve">ctive member of Action For Pune Development NGO                                                                                         </w:t>
      </w:r>
    </w:p>
    <w:sectPr w:rsidR="00977B69" w:rsidRPr="00B8524D" w:rsidSect="00F22B3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87EC9"/>
    <w:multiLevelType w:val="hybridMultilevel"/>
    <w:tmpl w:val="69206196"/>
    <w:lvl w:ilvl="0" w:tplc="1CB240FA">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CCAAD80">
      <w:start w:val="1"/>
      <w:numFmt w:val="bullet"/>
      <w:lvlText w:val="o"/>
      <w:lvlJc w:val="left"/>
      <w:pPr>
        <w:ind w:left="145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1848292">
      <w:start w:val="1"/>
      <w:numFmt w:val="bullet"/>
      <w:lvlText w:val="▪"/>
      <w:lvlJc w:val="left"/>
      <w:pPr>
        <w:ind w:left="217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2BCC876">
      <w:start w:val="1"/>
      <w:numFmt w:val="bullet"/>
      <w:lvlText w:val="•"/>
      <w:lvlJc w:val="left"/>
      <w:pPr>
        <w:ind w:left="28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9E2A140">
      <w:start w:val="1"/>
      <w:numFmt w:val="bullet"/>
      <w:lvlText w:val="o"/>
      <w:lvlJc w:val="left"/>
      <w:pPr>
        <w:ind w:left="361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B7E45086">
      <w:start w:val="1"/>
      <w:numFmt w:val="bullet"/>
      <w:lvlText w:val="▪"/>
      <w:lvlJc w:val="left"/>
      <w:pPr>
        <w:ind w:left="433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27ACB2C">
      <w:start w:val="1"/>
      <w:numFmt w:val="bullet"/>
      <w:lvlText w:val="•"/>
      <w:lvlJc w:val="left"/>
      <w:pPr>
        <w:ind w:left="50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C1EC318">
      <w:start w:val="1"/>
      <w:numFmt w:val="bullet"/>
      <w:lvlText w:val="o"/>
      <w:lvlJc w:val="left"/>
      <w:pPr>
        <w:ind w:left="577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1646DC72">
      <w:start w:val="1"/>
      <w:numFmt w:val="bullet"/>
      <w:lvlText w:val="▪"/>
      <w:lvlJc w:val="left"/>
      <w:pPr>
        <w:ind w:left="649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0CE2EF0"/>
    <w:multiLevelType w:val="hybridMultilevel"/>
    <w:tmpl w:val="CEFAC1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0251ADA"/>
    <w:multiLevelType w:val="hybridMultilevel"/>
    <w:tmpl w:val="B6961EBE"/>
    <w:lvl w:ilvl="0" w:tplc="E60ACE54">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E4C8312">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9EA1E6A">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2D6C08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2ABFAC">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D5203D6">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14E7F0C">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4861B56">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7E64356">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43E37C5"/>
    <w:multiLevelType w:val="hybridMultilevel"/>
    <w:tmpl w:val="FF6A34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0167FA1"/>
    <w:multiLevelType w:val="hybridMultilevel"/>
    <w:tmpl w:val="419E9C5A"/>
    <w:lvl w:ilvl="0" w:tplc="D9A2D28A">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2E60100">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3EECA52">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F6A7038">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57CA9A8">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B41382">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92C1F8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8011CA">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42945A">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538080959">
    <w:abstractNumId w:val="1"/>
  </w:num>
  <w:num w:numId="2" w16cid:durableId="653071182">
    <w:abstractNumId w:val="3"/>
  </w:num>
  <w:num w:numId="3" w16cid:durableId="908032515">
    <w:abstractNumId w:val="0"/>
  </w:num>
  <w:num w:numId="4" w16cid:durableId="85656461">
    <w:abstractNumId w:val="2"/>
  </w:num>
  <w:num w:numId="5" w16cid:durableId="878055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3E"/>
    <w:rsid w:val="000367B2"/>
    <w:rsid w:val="00084BBA"/>
    <w:rsid w:val="00111436"/>
    <w:rsid w:val="003B0D32"/>
    <w:rsid w:val="00483A42"/>
    <w:rsid w:val="004E028A"/>
    <w:rsid w:val="00561B2C"/>
    <w:rsid w:val="005C3E66"/>
    <w:rsid w:val="00977B69"/>
    <w:rsid w:val="00A50344"/>
    <w:rsid w:val="00A95081"/>
    <w:rsid w:val="00B8524D"/>
    <w:rsid w:val="00D02FB1"/>
    <w:rsid w:val="00D33C47"/>
    <w:rsid w:val="00F22B3E"/>
    <w:rsid w:val="00FE4A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B9CA9"/>
  <w15:chartTrackingRefBased/>
  <w15:docId w15:val="{3D87ADDB-D857-41ED-BB65-C335A23A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B3E"/>
    <w:rPr>
      <w:rFonts w:eastAsiaTheme="minorEastAsia"/>
      <w:kern w:val="0"/>
      <w:lang w:val="en-IE"/>
      <w14:ligatures w14:val="none"/>
    </w:rPr>
  </w:style>
  <w:style w:type="paragraph" w:styleId="Heading2">
    <w:name w:val="heading 2"/>
    <w:next w:val="Normal"/>
    <w:link w:val="Heading2Char"/>
    <w:uiPriority w:val="9"/>
    <w:unhideWhenUsed/>
    <w:qFormat/>
    <w:rsid w:val="00F22B3E"/>
    <w:pPr>
      <w:keepNext/>
      <w:keepLines/>
      <w:spacing w:after="0"/>
      <w:ind w:left="24" w:hanging="10"/>
      <w:outlineLvl w:val="1"/>
    </w:pPr>
    <w:rPr>
      <w:rFonts w:ascii="Times New Roman" w:eastAsia="Times New Roman" w:hAnsi="Times New Roman" w:cs="Times New Roman"/>
      <w:b/>
      <w:color w:val="000000"/>
      <w:sz w:val="1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2B3E"/>
    <w:rPr>
      <w:color w:val="0563C1" w:themeColor="hyperlink"/>
      <w:u w:val="single"/>
    </w:rPr>
  </w:style>
  <w:style w:type="paragraph" w:styleId="ListParagraph">
    <w:name w:val="List Paragraph"/>
    <w:basedOn w:val="Normal"/>
    <w:uiPriority w:val="34"/>
    <w:qFormat/>
    <w:rsid w:val="00F22B3E"/>
    <w:pPr>
      <w:ind w:left="720"/>
      <w:contextualSpacing/>
    </w:pPr>
  </w:style>
  <w:style w:type="character" w:customStyle="1" w:styleId="Heading2Char">
    <w:name w:val="Heading 2 Char"/>
    <w:basedOn w:val="DefaultParagraphFont"/>
    <w:link w:val="Heading2"/>
    <w:uiPriority w:val="9"/>
    <w:rsid w:val="00F22B3E"/>
    <w:rPr>
      <w:rFonts w:ascii="Times New Roman" w:eastAsia="Times New Roman" w:hAnsi="Times New Roman" w:cs="Times New Roman"/>
      <w:b/>
      <w:color w:val="000000"/>
      <w:sz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inadkhanzod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ninadkhanzode" TargetMode="External"/><Relationship Id="rId5" Type="http://schemas.openxmlformats.org/officeDocument/2006/relationships/hyperlink" Target="mailto:ninad.khanzode7@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694</Words>
  <Characters>5535</Characters>
  <Application>Microsoft Office Word</Application>
  <DocSecurity>0</DocSecurity>
  <Lines>81</Lines>
  <Paragraphs>61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Project Head | BearingPoint - DSS | Irish Financial Service Sector Engagement An</vt:lpstr>
      <vt:lpstr>    </vt:lpstr>
      <vt:lpstr>    Project Head | Hemp Heros | Market Entry &amp; Expansion Strategy Analysis (4 Weeks)</vt:lpstr>
      <vt:lpstr>    </vt:lpstr>
      <vt:lpstr>    Project Head | CRH PLC | Sustainable Construction Strategy &amp; Project Feasibility</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 Khanzode</dc:creator>
  <cp:keywords/>
  <dc:description/>
  <cp:lastModifiedBy>Ninad Khanzode</cp:lastModifiedBy>
  <cp:revision>7</cp:revision>
  <dcterms:created xsi:type="dcterms:W3CDTF">2024-10-15T10:25:00Z</dcterms:created>
  <dcterms:modified xsi:type="dcterms:W3CDTF">2024-11-22T11:59:00Z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6305cf52-b3d7-470a-a66a-83b327889142</vt:lpwstr>
  </property>
</Properties>
</file>